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2D" w:rsidRPr="00EA3084" w:rsidRDefault="0005022D" w:rsidP="000502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Theme="majorEastAsia"/>
          <w:b w:val="0"/>
          <w:sz w:val="28"/>
          <w:szCs w:val="28"/>
          <w:lang w:val="uk-UA"/>
        </w:rPr>
      </w:pPr>
      <w:r w:rsidRPr="00EA3084">
        <w:rPr>
          <w:rStyle w:val="a4"/>
          <w:rFonts w:eastAsiaTheme="majorEastAsia"/>
          <w:b w:val="0"/>
          <w:sz w:val="28"/>
          <w:szCs w:val="28"/>
          <w:lang w:val="uk-UA"/>
        </w:rPr>
        <w:t xml:space="preserve">Повідомлення про оприлюднення </w:t>
      </w:r>
      <w:proofErr w:type="spellStart"/>
      <w:r>
        <w:rPr>
          <w:rStyle w:val="a4"/>
          <w:rFonts w:eastAsiaTheme="majorEastAsia"/>
          <w:b w:val="0"/>
          <w:sz w:val="28"/>
          <w:szCs w:val="28"/>
          <w:lang w:val="uk-UA"/>
        </w:rPr>
        <w:t>проє</w:t>
      </w:r>
      <w:r w:rsidRPr="00EA3084">
        <w:rPr>
          <w:rStyle w:val="a4"/>
          <w:rFonts w:eastAsiaTheme="majorEastAsia"/>
          <w:b w:val="0"/>
          <w:sz w:val="28"/>
          <w:szCs w:val="28"/>
          <w:lang w:val="uk-UA"/>
        </w:rPr>
        <w:t>кту</w:t>
      </w:r>
      <w:proofErr w:type="spellEnd"/>
      <w:r w:rsidRPr="00EA3084">
        <w:rPr>
          <w:rStyle w:val="a4"/>
          <w:rFonts w:eastAsiaTheme="majorEastAsia"/>
          <w:b w:val="0"/>
          <w:sz w:val="28"/>
          <w:szCs w:val="28"/>
          <w:lang w:val="uk-UA"/>
        </w:rPr>
        <w:t xml:space="preserve"> регуляторного </w:t>
      </w:r>
      <w:proofErr w:type="spellStart"/>
      <w:r w:rsidRPr="00EA3084">
        <w:rPr>
          <w:rStyle w:val="a4"/>
          <w:rFonts w:eastAsiaTheme="majorEastAsia"/>
          <w:b w:val="0"/>
          <w:sz w:val="28"/>
          <w:szCs w:val="28"/>
          <w:lang w:val="uk-UA"/>
        </w:rPr>
        <w:t>акта</w:t>
      </w:r>
      <w:proofErr w:type="spellEnd"/>
    </w:p>
    <w:p w:rsidR="0005022D" w:rsidRDefault="0005022D" w:rsidP="0005022D">
      <w:pPr>
        <w:ind w:firstLine="708"/>
        <w:jc w:val="center"/>
        <w:rPr>
          <w:sz w:val="28"/>
          <w:szCs w:val="28"/>
          <w:lang w:val="uk-UA"/>
        </w:rPr>
      </w:pPr>
      <w:r w:rsidRPr="00EA3084">
        <w:rPr>
          <w:sz w:val="28"/>
          <w:szCs w:val="28"/>
          <w:lang w:val="uk-UA"/>
        </w:rPr>
        <w:t xml:space="preserve">«Про внесення змін до рішення сімдесят шостої сесії </w:t>
      </w:r>
      <w:proofErr w:type="spellStart"/>
      <w:r w:rsidRPr="00EA3084">
        <w:rPr>
          <w:sz w:val="28"/>
          <w:szCs w:val="28"/>
          <w:lang w:val="uk-UA"/>
        </w:rPr>
        <w:t>Нетішинської</w:t>
      </w:r>
      <w:proofErr w:type="spellEnd"/>
      <w:r w:rsidRPr="00EA3084">
        <w:rPr>
          <w:sz w:val="28"/>
          <w:szCs w:val="28"/>
          <w:lang w:val="uk-UA"/>
        </w:rPr>
        <w:t xml:space="preserve"> міської ради VІІ скликання від 19.06.2020 № 76/4634 </w:t>
      </w:r>
    </w:p>
    <w:p w:rsidR="0005022D" w:rsidRPr="00EA3084" w:rsidRDefault="0005022D" w:rsidP="0005022D">
      <w:pPr>
        <w:ind w:firstLine="708"/>
        <w:jc w:val="center"/>
        <w:rPr>
          <w:sz w:val="28"/>
          <w:szCs w:val="28"/>
          <w:lang w:val="uk-UA"/>
        </w:rPr>
      </w:pPr>
      <w:r w:rsidRPr="00EA3084">
        <w:rPr>
          <w:sz w:val="28"/>
          <w:szCs w:val="28"/>
          <w:lang w:val="uk-UA"/>
        </w:rPr>
        <w:t>«Про місцеві податки і збори»</w:t>
      </w:r>
    </w:p>
    <w:p w:rsidR="0005022D" w:rsidRPr="00EA3084" w:rsidRDefault="0005022D" w:rsidP="000502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a4"/>
          <w:rFonts w:eastAsiaTheme="majorEastAsia"/>
          <w:sz w:val="28"/>
          <w:szCs w:val="28"/>
          <w:lang w:val="uk-UA"/>
        </w:rPr>
        <w:t xml:space="preserve">1. Зміст </w:t>
      </w:r>
      <w:proofErr w:type="spellStart"/>
      <w:r>
        <w:rPr>
          <w:rStyle w:val="a4"/>
          <w:rFonts w:eastAsiaTheme="majorEastAsia"/>
          <w:sz w:val="28"/>
          <w:szCs w:val="28"/>
          <w:lang w:val="uk-UA"/>
        </w:rPr>
        <w:t>проє</w:t>
      </w:r>
      <w:r w:rsidRPr="00EA3084">
        <w:rPr>
          <w:rStyle w:val="a4"/>
          <w:rFonts w:eastAsiaTheme="majorEastAsia"/>
          <w:sz w:val="28"/>
          <w:szCs w:val="28"/>
          <w:lang w:val="uk-UA"/>
        </w:rPr>
        <w:t>кту</w:t>
      </w:r>
      <w:proofErr w:type="spellEnd"/>
      <w:r w:rsidRPr="00EA3084">
        <w:rPr>
          <w:rStyle w:val="a4"/>
          <w:rFonts w:eastAsiaTheme="majorEastAsia"/>
          <w:sz w:val="28"/>
          <w:szCs w:val="28"/>
          <w:lang w:val="uk-UA"/>
        </w:rPr>
        <w:t>:</w:t>
      </w:r>
    </w:p>
    <w:p w:rsidR="0005022D" w:rsidRPr="00EA3084" w:rsidRDefault="0005022D" w:rsidP="0005022D">
      <w:pPr>
        <w:jc w:val="both"/>
        <w:rPr>
          <w:sz w:val="28"/>
          <w:szCs w:val="28"/>
          <w:lang w:val="uk-UA"/>
        </w:rPr>
      </w:pPr>
      <w:r w:rsidRPr="00EA3084">
        <w:rPr>
          <w:sz w:val="28"/>
          <w:szCs w:val="28"/>
          <w:lang w:val="uk-UA"/>
        </w:rPr>
        <w:t>Викладення у новій редакції додатку 8 «ставки земельного податку», 7 «ставки податку на нерухоме майно, відмінне від земельної ділянки» та положень про порядок нарахування та сплати податків.</w:t>
      </w:r>
    </w:p>
    <w:p w:rsidR="0005022D" w:rsidRPr="00EA3084" w:rsidRDefault="0005022D" w:rsidP="000502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A3084">
        <w:rPr>
          <w:rStyle w:val="a4"/>
          <w:rFonts w:eastAsiaTheme="majorEastAsia"/>
          <w:sz w:val="28"/>
          <w:szCs w:val="28"/>
          <w:lang w:val="uk-UA"/>
        </w:rPr>
        <w:t>2. Поштова та електронна адреса розробника проекту:</w:t>
      </w:r>
    </w:p>
    <w:p w:rsidR="0005022D" w:rsidRPr="00EA3084" w:rsidRDefault="0005022D" w:rsidP="000502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A3084">
        <w:rPr>
          <w:sz w:val="28"/>
          <w:szCs w:val="28"/>
          <w:lang w:val="uk-UA"/>
        </w:rPr>
        <w:t xml:space="preserve">2.1. поштова адреса:30100, Хмельницька область, </w:t>
      </w:r>
      <w:proofErr w:type="spellStart"/>
      <w:r w:rsidRPr="00EA3084">
        <w:rPr>
          <w:sz w:val="28"/>
          <w:szCs w:val="28"/>
          <w:lang w:val="uk-UA"/>
        </w:rPr>
        <w:t>м.Нетішин</w:t>
      </w:r>
      <w:proofErr w:type="spellEnd"/>
      <w:r w:rsidRPr="00EA3084">
        <w:rPr>
          <w:sz w:val="28"/>
          <w:szCs w:val="28"/>
          <w:lang w:val="uk-UA"/>
        </w:rPr>
        <w:t xml:space="preserve">, вул. Шевченка, 1, </w:t>
      </w:r>
      <w:r>
        <w:rPr>
          <w:sz w:val="28"/>
          <w:szCs w:val="28"/>
          <w:lang w:val="uk-UA"/>
        </w:rPr>
        <w:t>відділ</w:t>
      </w:r>
      <w:r w:rsidRPr="00EA3084">
        <w:rPr>
          <w:sz w:val="28"/>
          <w:szCs w:val="28"/>
          <w:lang w:val="uk-UA"/>
        </w:rPr>
        <w:t xml:space="preserve"> економіки виконавчого комітету міської ради, </w:t>
      </w:r>
      <w:proofErr w:type="spellStart"/>
      <w:r w:rsidRPr="00EA3084">
        <w:rPr>
          <w:sz w:val="28"/>
          <w:szCs w:val="28"/>
          <w:lang w:val="uk-UA"/>
        </w:rPr>
        <w:t>каб</w:t>
      </w:r>
      <w:proofErr w:type="spellEnd"/>
      <w:r w:rsidRPr="00EA3084">
        <w:rPr>
          <w:sz w:val="28"/>
          <w:szCs w:val="28"/>
          <w:lang w:val="uk-UA"/>
        </w:rPr>
        <w:t>. № 210, 211,                  тел.9-08-22, 9-06-15.</w:t>
      </w:r>
    </w:p>
    <w:p w:rsidR="0005022D" w:rsidRPr="00EA3084" w:rsidRDefault="0005022D" w:rsidP="000502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EA3084">
        <w:rPr>
          <w:sz w:val="28"/>
          <w:szCs w:val="28"/>
          <w:lang w:val="uk-UA"/>
        </w:rPr>
        <w:t xml:space="preserve">2.2. електронна адреса: </w:t>
      </w:r>
      <w:proofErr w:type="spellStart"/>
      <w:r w:rsidRPr="00EA3084">
        <w:rPr>
          <w:sz w:val="28"/>
          <w:szCs w:val="28"/>
          <w:lang w:val="uk-UA"/>
        </w:rPr>
        <w:t>E-mail:miskrada@netishynrada.gov.ua</w:t>
      </w:r>
      <w:proofErr w:type="spellEnd"/>
    </w:p>
    <w:p w:rsidR="0005022D" w:rsidRPr="00EA3084" w:rsidRDefault="0005022D" w:rsidP="000502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A3084">
        <w:rPr>
          <w:rStyle w:val="a4"/>
          <w:rFonts w:eastAsiaTheme="majorEastAsia"/>
          <w:sz w:val="28"/>
          <w:szCs w:val="28"/>
          <w:lang w:val="uk-UA"/>
        </w:rPr>
        <w:t xml:space="preserve">3.Спосіб оприлюднення регуляторного </w:t>
      </w:r>
      <w:proofErr w:type="spellStart"/>
      <w:r w:rsidRPr="00EA3084">
        <w:rPr>
          <w:rStyle w:val="a4"/>
          <w:rFonts w:eastAsiaTheme="majorEastAsia"/>
          <w:sz w:val="28"/>
          <w:szCs w:val="28"/>
          <w:lang w:val="uk-UA"/>
        </w:rPr>
        <w:t>акта</w:t>
      </w:r>
      <w:proofErr w:type="spellEnd"/>
      <w:r w:rsidRPr="00EA3084">
        <w:rPr>
          <w:rStyle w:val="a4"/>
          <w:rFonts w:eastAsiaTheme="majorEastAsia"/>
          <w:sz w:val="28"/>
          <w:szCs w:val="28"/>
          <w:lang w:val="uk-UA"/>
        </w:rPr>
        <w:t xml:space="preserve"> та аналізу регуляторного впливу:</w:t>
      </w:r>
    </w:p>
    <w:p w:rsidR="0005022D" w:rsidRPr="00EA3084" w:rsidRDefault="0005022D" w:rsidP="000502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</w:t>
      </w:r>
      <w:r w:rsidRPr="00EA3084">
        <w:rPr>
          <w:sz w:val="28"/>
          <w:szCs w:val="28"/>
          <w:lang w:val="uk-UA"/>
        </w:rPr>
        <w:t>кт</w:t>
      </w:r>
      <w:proofErr w:type="spellEnd"/>
      <w:r w:rsidRPr="00EA3084">
        <w:rPr>
          <w:sz w:val="28"/>
          <w:szCs w:val="28"/>
          <w:lang w:val="uk-UA"/>
        </w:rPr>
        <w:t xml:space="preserve"> регуляторного </w:t>
      </w:r>
      <w:proofErr w:type="spellStart"/>
      <w:r w:rsidRPr="00EA3084">
        <w:rPr>
          <w:sz w:val="28"/>
          <w:szCs w:val="28"/>
          <w:lang w:val="uk-UA"/>
        </w:rPr>
        <w:t>акта</w:t>
      </w:r>
      <w:proofErr w:type="spellEnd"/>
      <w:r w:rsidRPr="00EA3084">
        <w:rPr>
          <w:sz w:val="28"/>
          <w:szCs w:val="28"/>
          <w:lang w:val="uk-UA"/>
        </w:rPr>
        <w:t xml:space="preserve"> з відповідним аналізом регуляторного впливу буде оприлюднено 19 березня 2021 року на офіційному сайті</w:t>
      </w:r>
      <w:r>
        <w:rPr>
          <w:sz w:val="28"/>
          <w:szCs w:val="28"/>
          <w:lang w:val="uk-UA"/>
        </w:rPr>
        <w:t xml:space="preserve"> </w:t>
      </w:r>
      <w:r w:rsidRPr="00EA3084">
        <w:rPr>
          <w:sz w:val="28"/>
          <w:szCs w:val="28"/>
          <w:lang w:val="uk-UA"/>
        </w:rPr>
        <w:t>– http://www. netishynrada.gov.ua.</w:t>
      </w:r>
    </w:p>
    <w:p w:rsidR="0005022D" w:rsidRPr="00EA3084" w:rsidRDefault="0005022D" w:rsidP="000502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A3084">
        <w:rPr>
          <w:sz w:val="28"/>
          <w:szCs w:val="28"/>
          <w:lang w:val="uk-UA"/>
        </w:rPr>
        <w:t>Зауваження та пропозиції від суб’єктів господарювання приймаються  до 17</w:t>
      </w:r>
      <w:r w:rsidRPr="00EA3084">
        <w:rPr>
          <w:sz w:val="28"/>
          <w:szCs w:val="28"/>
          <w:u w:val="single"/>
          <w:vertAlign w:val="superscript"/>
          <w:lang w:val="uk-UA"/>
        </w:rPr>
        <w:t>00</w:t>
      </w:r>
      <w:r w:rsidRPr="00EA3084">
        <w:rPr>
          <w:rStyle w:val="apple-converted-space"/>
          <w:rFonts w:eastAsiaTheme="majorEastAsia"/>
          <w:sz w:val="28"/>
          <w:szCs w:val="28"/>
          <w:u w:val="single"/>
          <w:vertAlign w:val="superscript"/>
          <w:lang w:val="uk-UA"/>
        </w:rPr>
        <w:t> </w:t>
      </w:r>
      <w:r>
        <w:rPr>
          <w:rStyle w:val="apple-converted-space"/>
          <w:rFonts w:eastAsiaTheme="majorEastAsia"/>
          <w:sz w:val="28"/>
          <w:szCs w:val="28"/>
          <w:u w:val="single"/>
          <w:vertAlign w:val="superscript"/>
          <w:lang w:val="uk-UA"/>
        </w:rPr>
        <w:t xml:space="preserve"> </w:t>
      </w:r>
      <w:r w:rsidRPr="00EA3084">
        <w:rPr>
          <w:sz w:val="28"/>
          <w:szCs w:val="28"/>
          <w:lang w:val="uk-UA"/>
        </w:rPr>
        <w:t>годин 19 квітня 2021 року.</w:t>
      </w:r>
    </w:p>
    <w:p w:rsidR="0005022D" w:rsidRPr="00EA3084" w:rsidRDefault="0005022D" w:rsidP="000502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A3084">
        <w:rPr>
          <w:rStyle w:val="a4"/>
          <w:rFonts w:eastAsiaTheme="majorEastAsia"/>
          <w:sz w:val="28"/>
          <w:szCs w:val="28"/>
          <w:lang w:val="uk-UA"/>
        </w:rPr>
        <w:t>4. Спосіб надання зауважень та пропозицій</w:t>
      </w:r>
      <w:r w:rsidRPr="00EA3084">
        <w:rPr>
          <w:rStyle w:val="apple-converted-space"/>
          <w:rFonts w:eastAsiaTheme="majorEastAsia"/>
          <w:b/>
          <w:bCs/>
          <w:sz w:val="28"/>
          <w:szCs w:val="28"/>
          <w:lang w:val="uk-UA"/>
        </w:rPr>
        <w:t> </w:t>
      </w:r>
      <w:r w:rsidRPr="00EA3084">
        <w:rPr>
          <w:sz w:val="28"/>
          <w:szCs w:val="28"/>
          <w:lang w:val="uk-UA"/>
        </w:rPr>
        <w:t xml:space="preserve">– письмово за </w:t>
      </w:r>
      <w:proofErr w:type="spellStart"/>
      <w:r w:rsidRPr="00EA3084">
        <w:rPr>
          <w:sz w:val="28"/>
          <w:szCs w:val="28"/>
          <w:lang w:val="uk-UA"/>
        </w:rPr>
        <w:t>адресою</w:t>
      </w:r>
      <w:proofErr w:type="spellEnd"/>
      <w:r w:rsidRPr="00EA3084">
        <w:rPr>
          <w:sz w:val="28"/>
          <w:szCs w:val="28"/>
          <w:lang w:val="uk-UA"/>
        </w:rPr>
        <w:t xml:space="preserve">: 30100, Хмельницька область, </w:t>
      </w:r>
      <w:proofErr w:type="spellStart"/>
      <w:r w:rsidRPr="00EA3084">
        <w:rPr>
          <w:sz w:val="28"/>
          <w:szCs w:val="28"/>
          <w:lang w:val="uk-UA"/>
        </w:rPr>
        <w:t>м.Нетішин</w:t>
      </w:r>
      <w:proofErr w:type="spellEnd"/>
      <w:r w:rsidRPr="00EA3084">
        <w:rPr>
          <w:sz w:val="28"/>
          <w:szCs w:val="28"/>
          <w:lang w:val="uk-UA"/>
        </w:rPr>
        <w:t xml:space="preserve">, вул. Шевченка, 1, </w:t>
      </w:r>
      <w:proofErr w:type="spellStart"/>
      <w:r w:rsidRPr="00EA3084">
        <w:rPr>
          <w:sz w:val="28"/>
          <w:szCs w:val="28"/>
          <w:lang w:val="uk-UA"/>
        </w:rPr>
        <w:t>каб</w:t>
      </w:r>
      <w:proofErr w:type="spellEnd"/>
      <w:r w:rsidRPr="00EA3084">
        <w:rPr>
          <w:sz w:val="28"/>
          <w:szCs w:val="28"/>
          <w:lang w:val="uk-UA"/>
        </w:rPr>
        <w:t xml:space="preserve">. № 210, 211,               </w:t>
      </w:r>
      <w:r w:rsidR="00D217DF">
        <w:rPr>
          <w:sz w:val="28"/>
          <w:szCs w:val="28"/>
          <w:lang w:val="uk-UA"/>
        </w:rPr>
        <w:t xml:space="preserve">                  </w:t>
      </w:r>
      <w:proofErr w:type="spellStart"/>
      <w:r w:rsidR="00D217DF">
        <w:rPr>
          <w:sz w:val="28"/>
          <w:szCs w:val="28"/>
          <w:lang w:val="uk-UA"/>
        </w:rPr>
        <w:t>тел</w:t>
      </w:r>
      <w:proofErr w:type="spellEnd"/>
      <w:r w:rsidR="00D217DF">
        <w:rPr>
          <w:sz w:val="28"/>
          <w:szCs w:val="28"/>
          <w:lang w:val="uk-UA"/>
        </w:rPr>
        <w:t>. 9-08-22.</w:t>
      </w:r>
    </w:p>
    <w:p w:rsidR="000C2EC3" w:rsidRDefault="000C2EC3">
      <w:bookmarkStart w:id="0" w:name="_GoBack"/>
      <w:bookmarkEnd w:id="0"/>
    </w:p>
    <w:sectPr w:rsidR="000C2EC3" w:rsidSect="00716A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2D"/>
    <w:rsid w:val="0005022D"/>
    <w:rsid w:val="000C2EC3"/>
    <w:rsid w:val="00716A3A"/>
    <w:rsid w:val="0072451C"/>
    <w:rsid w:val="00D2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97C5"/>
  <w15:chartTrackingRefBased/>
  <w15:docId w15:val="{AB8D5CF3-4CD3-4B74-8171-DB2CE532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22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022D"/>
    <w:pPr>
      <w:spacing w:before="100" w:beforeAutospacing="1" w:after="100" w:afterAutospacing="1"/>
    </w:pPr>
  </w:style>
  <w:style w:type="character" w:styleId="a4">
    <w:name w:val="Strong"/>
    <w:basedOn w:val="a0"/>
    <w:qFormat/>
    <w:rsid w:val="0005022D"/>
    <w:rPr>
      <w:b/>
      <w:bCs/>
    </w:rPr>
  </w:style>
  <w:style w:type="character" w:customStyle="1" w:styleId="apple-converted-space">
    <w:name w:val="apple-converted-space"/>
    <w:basedOn w:val="a0"/>
    <w:rsid w:val="00050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Eko</cp:lastModifiedBy>
  <cp:revision>2</cp:revision>
  <dcterms:created xsi:type="dcterms:W3CDTF">2021-03-18T11:59:00Z</dcterms:created>
  <dcterms:modified xsi:type="dcterms:W3CDTF">2021-03-18T12:00:00Z</dcterms:modified>
</cp:coreProperties>
</file>